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368" w:rsidRDefault="00443368" w:rsidP="00443368">
      <w:pPr>
        <w:pStyle w:val="NormalWeb"/>
        <w:outlineLvl w:val="3"/>
      </w:pPr>
      <w:r w:rsidRPr="00443368">
        <w:t>How to offset a bad</w:t>
      </w:r>
      <w:r>
        <w:t xml:space="preserve"> investment with a brilliant one : call 911 and ask for B.A</w:t>
      </w:r>
    </w:p>
    <w:p w:rsidR="00443368" w:rsidRDefault="00443368" w:rsidP="00443368">
      <w:pPr>
        <w:pStyle w:val="NormalWeb"/>
        <w:outlineLvl w:val="3"/>
      </w:pPr>
    </w:p>
    <w:p w:rsidR="00443368" w:rsidRPr="00443368" w:rsidRDefault="00443368" w:rsidP="00443368">
      <w:pPr>
        <w:shd w:val="clear" w:color="auto" w:fill="FFFFFF"/>
        <w:spacing w:after="240" w:line="240" w:lineRule="auto"/>
        <w:rPr>
          <w:rFonts w:ascii="Times New Roman" w:eastAsia="Times New Roman" w:hAnsi="Times New Roman" w:cs="Times New Roman"/>
          <w:b/>
          <w:bCs/>
          <w:color w:val="FF0000"/>
          <w:sz w:val="24"/>
          <w:szCs w:val="24"/>
        </w:rPr>
      </w:pPr>
      <w:r w:rsidRPr="00443368">
        <w:rPr>
          <w:rFonts w:ascii="Times New Roman" w:eastAsia="Times New Roman" w:hAnsi="Times New Roman" w:cs="Times New Roman"/>
          <w:b/>
          <w:bCs/>
          <w:color w:val="FF0000"/>
          <w:sz w:val="24"/>
          <w:szCs w:val="24"/>
        </w:rPr>
        <w:t>January 26</w:t>
      </w:r>
      <w:r>
        <w:rPr>
          <w:rFonts w:ascii="Times New Roman" w:eastAsia="Times New Roman" w:hAnsi="Times New Roman" w:cs="Times New Roman"/>
          <w:b/>
          <w:bCs/>
          <w:color w:val="FF0000"/>
          <w:sz w:val="24"/>
          <w:szCs w:val="24"/>
        </w:rPr>
        <w:t>th,</w:t>
      </w:r>
      <w:r w:rsidRPr="00443368">
        <w:rPr>
          <w:rFonts w:ascii="Times New Roman" w:eastAsia="Times New Roman" w:hAnsi="Times New Roman" w:cs="Times New Roman"/>
          <w:b/>
          <w:bCs/>
          <w:color w:val="FF0000"/>
          <w:sz w:val="24"/>
          <w:szCs w:val="24"/>
        </w:rPr>
        <w:t xml:space="preserve"> 2012</w:t>
      </w:r>
    </w:p>
    <w:p w:rsidR="00443368" w:rsidRPr="00443368" w:rsidRDefault="00443368" w:rsidP="00443368">
      <w:pPr>
        <w:pStyle w:val="NormalWeb"/>
        <w:outlineLvl w:val="3"/>
      </w:pPr>
      <w:r w:rsidRPr="00443368">
        <w:t>Colony Capital of the US and Groupe Arnault, the private investment arm of French luxury tycoon Bernard Arnault, together own 16 per cent of the shares and are sitting on paper losses of €2bn on their 2007 joint investment.</w:t>
      </w:r>
    </w:p>
    <w:p w:rsidR="00443368" w:rsidRPr="00443368" w:rsidRDefault="00443368" w:rsidP="00443368">
      <w:pPr>
        <w:pStyle w:val="NormalWeb"/>
        <w:outlineLvl w:val="3"/>
        <w:rPr>
          <w:b/>
          <w:bCs/>
        </w:rPr>
      </w:pPr>
      <w:r w:rsidRPr="00443368">
        <w:rPr>
          <w:b/>
          <w:bCs/>
          <w:color w:val="FF0000"/>
        </w:rPr>
        <w:t>Dec 11</w:t>
      </w:r>
      <w:r>
        <w:rPr>
          <w:b/>
          <w:bCs/>
          <w:color w:val="FF0000"/>
        </w:rPr>
        <w:t xml:space="preserve">th, </w:t>
      </w:r>
      <w:r w:rsidRPr="00443368">
        <w:rPr>
          <w:b/>
          <w:bCs/>
          <w:color w:val="FF0000"/>
        </w:rPr>
        <w:t xml:space="preserve"> 2011</w:t>
      </w:r>
    </w:p>
    <w:p w:rsidR="00443368" w:rsidRDefault="00443368" w:rsidP="00443368">
      <w:pPr>
        <w:pStyle w:val="NormalWeb"/>
        <w:outlineLvl w:val="3"/>
      </w:pPr>
      <w:r w:rsidRPr="00443368">
        <w:t>LVMH has again increased its stake in Hermès, despite the controlling family having been allowed to create a nonlisted holding company to protect a majority share. The family received permission from the French monetary authority - the AMF - to group more than 50 per cent of its shares together in a bid to prevent an LVMH takeover. Bernard Armault's conglomerate's shares have now crept from 21.4 per cent to 22.3 per cent.</w:t>
      </w:r>
    </w:p>
    <w:p w:rsidR="00443368" w:rsidRPr="00443368" w:rsidRDefault="00443368" w:rsidP="00443368">
      <w:pPr>
        <w:pStyle w:val="NormalWeb"/>
        <w:outlineLvl w:val="3"/>
        <w:rPr>
          <w:b/>
          <w:bCs/>
          <w:color w:val="FF0000"/>
        </w:rPr>
      </w:pPr>
      <w:r w:rsidRPr="00443368">
        <w:rPr>
          <w:b/>
          <w:bCs/>
          <w:color w:val="FF0000"/>
        </w:rPr>
        <w:t>March 22</w:t>
      </w:r>
      <w:r>
        <w:rPr>
          <w:b/>
          <w:bCs/>
          <w:color w:val="FF0000"/>
        </w:rPr>
        <w:t>nd,</w:t>
      </w:r>
      <w:r w:rsidRPr="00443368">
        <w:rPr>
          <w:b/>
          <w:bCs/>
          <w:color w:val="FF0000"/>
        </w:rPr>
        <w:t xml:space="preserve"> 2012</w:t>
      </w:r>
    </w:p>
    <w:p w:rsidR="00443368" w:rsidRPr="00443368" w:rsidRDefault="00443368" w:rsidP="00443368">
      <w:pPr>
        <w:pStyle w:val="NormalWeb"/>
        <w:outlineLvl w:val="3"/>
      </w:pPr>
      <w:r w:rsidRPr="00443368">
        <w:t>Hermes is the latest luxury products group to show that economic crises can have silver linings, announcing record sales and profits.</w:t>
      </w:r>
    </w:p>
    <w:p w:rsidR="00443368" w:rsidRPr="00443368" w:rsidRDefault="00443368" w:rsidP="00443368">
      <w:pPr>
        <w:pStyle w:val="NormalWeb"/>
        <w:outlineLvl w:val="3"/>
      </w:pPr>
      <w:r w:rsidRPr="00443368">
        <w:t>Hermes, a symbol of French chic in accessories such as handbags and silk scarves, reported a record year in 2011 with a 40.9 per cent rise in net profit.</w:t>
      </w:r>
    </w:p>
    <w:p w:rsidR="00443368" w:rsidRPr="00443368" w:rsidRDefault="00443368" w:rsidP="00443368">
      <w:pPr>
        <w:pStyle w:val="NormalWeb"/>
        <w:outlineLvl w:val="3"/>
      </w:pPr>
      <w:r w:rsidRPr="00443368">
        <w:t>It also said on Thursday it would line the purses of shareholders with a bumper, but one-off, dividend.</w:t>
      </w:r>
    </w:p>
    <w:p w:rsidR="00443368" w:rsidRPr="00443368" w:rsidRDefault="00443368" w:rsidP="00443368">
      <w:pPr>
        <w:pStyle w:val="NormalWeb"/>
        <w:outlineLvl w:val="3"/>
      </w:pPr>
      <w:r w:rsidRPr="00443368">
        <w:t>European companies making luxury fashion clothing, watches and cars have reported strong or record profits and sales outlooks despite the long-running financial and then debt crises.</w:t>
      </w:r>
    </w:p>
    <w:p w:rsidR="00443368" w:rsidRPr="00443368" w:rsidRDefault="00443368" w:rsidP="00443368">
      <w:pPr>
        <w:pStyle w:val="NormalWeb"/>
        <w:outlineLvl w:val="3"/>
      </w:pPr>
      <w:r w:rsidRPr="00443368">
        <w:t>An underlying factor in their dynamic expansion is the appetite of new classes of consumers in emerging countries, notably Asia, for their high quality products which also serve as symbols of wealth, status and modernity.</w:t>
      </w:r>
    </w:p>
    <w:p w:rsidR="00443368" w:rsidRPr="00443368" w:rsidRDefault="00443368" w:rsidP="00443368">
      <w:pPr>
        <w:pStyle w:val="NormalWeb"/>
        <w:outlineLvl w:val="3"/>
      </w:pPr>
      <w:r w:rsidRPr="00443368">
        <w:t>Hermes reported record sales, and a net result of 594.3 million euros ($A754 million).</w:t>
      </w:r>
    </w:p>
    <w:p w:rsidR="00443368" w:rsidRPr="00443368" w:rsidRDefault="00443368" w:rsidP="00443368">
      <w:pPr>
        <w:pStyle w:val="NormalWeb"/>
        <w:outlineLvl w:val="3"/>
      </w:pPr>
      <w:r w:rsidRPr="00443368">
        <w:t>The new record was built on a strong performance in 2010, which was also a record year.</w:t>
      </w:r>
    </w:p>
    <w:p w:rsidR="00443368" w:rsidRPr="00443368" w:rsidRDefault="00443368" w:rsidP="00443368">
      <w:pPr>
        <w:pStyle w:val="NormalWeb"/>
        <w:outlineLvl w:val="3"/>
      </w:pPr>
      <w:r w:rsidRPr="00443368">
        <w:t xml:space="preserve">The firm, which began by making leather goods for horse owners, said in addition to a dividend of two euros and would recommend a special dividend of five euros. </w:t>
      </w:r>
    </w:p>
    <w:p w:rsidR="00443368" w:rsidRPr="00443368" w:rsidRDefault="00443368" w:rsidP="00443368">
      <w:pPr>
        <w:pStyle w:val="NormalWeb"/>
        <w:outlineLvl w:val="3"/>
      </w:pPr>
      <w:r w:rsidRPr="00443368">
        <w:t>This points to a total dividend payment by the company of 738.9 million euros.</w:t>
      </w:r>
    </w:p>
    <w:p w:rsidR="00443368" w:rsidRPr="00443368" w:rsidRDefault="00443368" w:rsidP="00443368">
      <w:pPr>
        <w:pStyle w:val="NormalWeb"/>
        <w:outlineLvl w:val="3"/>
      </w:pPr>
      <w:r w:rsidRPr="00443368">
        <w:t xml:space="preserve">"For years we have been reproached for a low return on the shares," </w:t>
      </w:r>
      <w:r>
        <w:t xml:space="preserve">Patrick </w:t>
      </w:r>
      <w:r w:rsidRPr="00443368">
        <w:t>Thomas said. The firm had also achieved spectacular results in 2010 but the dividend was 1.50 euros.</w:t>
      </w:r>
    </w:p>
    <w:p w:rsidR="00443368" w:rsidRPr="00443368" w:rsidRDefault="00443368" w:rsidP="00443368">
      <w:pPr>
        <w:pStyle w:val="NormalWeb"/>
        <w:outlineLvl w:val="3"/>
      </w:pPr>
      <w:r w:rsidRPr="00443368">
        <w:t>At the beginning of February, Hermes reported an 18.3 per cent rise in sales to 2.84 billion euros.</w:t>
      </w:r>
    </w:p>
    <w:p w:rsidR="00443368" w:rsidRPr="00443368" w:rsidRDefault="00443368" w:rsidP="00443368">
      <w:pPr>
        <w:pStyle w:val="NormalWeb"/>
        <w:outlineLvl w:val="3"/>
      </w:pPr>
      <w:r w:rsidRPr="00443368">
        <w:rPr>
          <w:b/>
          <w:bCs/>
          <w:color w:val="FF0000"/>
        </w:rPr>
        <w:lastRenderedPageBreak/>
        <w:t>Operating profit</w:t>
      </w:r>
      <w:r w:rsidRPr="00443368">
        <w:t xml:space="preserve"> rose by 32.5 per cent from the 2010 figure to 885.2 million euros. Analysts had expected a rise of about 30.0 per cent.</w:t>
      </w:r>
    </w:p>
    <w:p w:rsidR="00443368" w:rsidRPr="00443368" w:rsidRDefault="00443368" w:rsidP="00443368">
      <w:pPr>
        <w:pStyle w:val="NormalWeb"/>
        <w:outlineLvl w:val="3"/>
      </w:pPr>
      <w:r w:rsidRPr="00443368">
        <w:t xml:space="preserve">The </w:t>
      </w:r>
      <w:r>
        <w:rPr>
          <w:b/>
          <w:bCs/>
          <w:color w:val="FF0000"/>
        </w:rPr>
        <w:t>Op</w:t>
      </w:r>
      <w:r w:rsidRPr="00443368">
        <w:rPr>
          <w:b/>
          <w:bCs/>
          <w:color w:val="FF0000"/>
        </w:rPr>
        <w:t>erating margin</w:t>
      </w:r>
      <w:r w:rsidRPr="00443368">
        <w:t xml:space="preserve"> was 31.2 per cent of sales, the highest since the company was floated on the stock exchange in 1993.</w:t>
      </w:r>
    </w:p>
    <w:p w:rsidR="00443368" w:rsidRPr="00443368" w:rsidRDefault="00443368" w:rsidP="00443368">
      <w:pPr>
        <w:pStyle w:val="NormalWeb"/>
        <w:outlineLvl w:val="3"/>
      </w:pPr>
      <w:r w:rsidRPr="00443368">
        <w:t>The results included a capital gain of 29.5 million euros from the sale of 45 per cent of Jean Paul Gaultier to Spanish firm Puig.</w:t>
      </w:r>
    </w:p>
    <w:p w:rsidR="00443368" w:rsidRDefault="00443368" w:rsidP="00443368">
      <w:pPr>
        <w:pStyle w:val="NormalWeb"/>
        <w:outlineLvl w:val="3"/>
      </w:pPr>
      <w:r w:rsidRPr="00443368">
        <w:t>At the beginning of February, LVMH reported a profits rise to 3.06 billion euros and a 16 per cent rise in sales for 2011, and also forecast a strong year in 2012.</w:t>
      </w:r>
    </w:p>
    <w:p w:rsidR="00443368" w:rsidRPr="00443368" w:rsidRDefault="00443368" w:rsidP="00443368">
      <w:pPr>
        <w:pStyle w:val="NormalWeb"/>
        <w:outlineLvl w:val="3"/>
      </w:pPr>
      <w:r w:rsidRPr="00443368">
        <w:rPr>
          <w:b/>
          <w:bCs/>
          <w:color w:val="FF0000"/>
        </w:rPr>
        <w:t>Today</w:t>
      </w:r>
      <w:r w:rsidRPr="00443368">
        <w:t>, the results of Hermes are a bonus also for French luxury giant and rival LVMH, which has also reported an exceptional year and is seen as a predator, having built up a 22.28 per cent stake in Hermes.</w:t>
      </w:r>
    </w:p>
    <w:p w:rsidR="00443368" w:rsidRDefault="00443368" w:rsidP="00443368">
      <w:pPr>
        <w:pStyle w:val="NormalWeb"/>
        <w:outlineLvl w:val="3"/>
        <w:rPr>
          <w:b/>
          <w:bCs/>
          <w:color w:val="FF0000"/>
        </w:rPr>
      </w:pPr>
      <w:r w:rsidRPr="00443368">
        <w:rPr>
          <w:b/>
          <w:bCs/>
          <w:color w:val="FF0000"/>
        </w:rPr>
        <w:t>A little reminder…</w:t>
      </w:r>
    </w:p>
    <w:p w:rsidR="00443368" w:rsidRPr="00443368" w:rsidRDefault="00443368" w:rsidP="00443368">
      <w:pPr>
        <w:pStyle w:val="NormalWeb"/>
        <w:outlineLvl w:val="3"/>
      </w:pPr>
      <w:r w:rsidRPr="00443368">
        <w:t>Using the equity swaps investment techniques, Mr Arnault was able to built strategically a very strong ROI on an investment that surprised the entire luxury goods market last year.</w:t>
      </w:r>
      <w:r>
        <w:t xml:space="preserve"> </w:t>
      </w:r>
      <w:r w:rsidRPr="00443368">
        <w:t>Today Mr Arnault’s value added generated by this specific investment is close to 3 B Euros…</w:t>
      </w:r>
    </w:p>
    <w:p w:rsidR="00443368" w:rsidRDefault="00443368" w:rsidP="00443368">
      <w:pPr>
        <w:pStyle w:val="NormalWeb"/>
        <w:outlineLvl w:val="3"/>
        <w:rPr>
          <w:b/>
          <w:bCs/>
          <w:color w:val="FF0000"/>
        </w:rPr>
      </w:pPr>
      <w:r w:rsidRPr="00443368">
        <w:rPr>
          <w:b/>
          <w:bCs/>
          <w:color w:val="FF0000"/>
        </w:rPr>
        <w:t>Future outlook…</w:t>
      </w:r>
    </w:p>
    <w:p w:rsidR="00443368" w:rsidRPr="00443368" w:rsidRDefault="00443368" w:rsidP="00443368">
      <w:pPr>
        <w:pStyle w:val="NormalWeb"/>
        <w:outlineLvl w:val="3"/>
      </w:pPr>
      <w:r w:rsidRPr="00443368">
        <w:t>I’m sure he shared this opportunity with Colony capital investors in order to offset the poor performances of their joint 2007 investment</w:t>
      </w:r>
      <w:r>
        <w:t xml:space="preserve"> in Carrefour</w:t>
      </w:r>
      <w:r w:rsidRPr="00443368">
        <w:t>…</w:t>
      </w:r>
    </w:p>
    <w:p w:rsidR="00443368" w:rsidRPr="00443368" w:rsidRDefault="00443368" w:rsidP="00443368">
      <w:pPr>
        <w:pStyle w:val="NormalWeb"/>
        <w:outlineLvl w:val="3"/>
      </w:pPr>
      <w:r w:rsidRPr="00443368">
        <w:t>I’</w:t>
      </w:r>
      <w:r>
        <w:t>m still betting on the break up</w:t>
      </w:r>
      <w:r w:rsidRPr="00443368">
        <w:t xml:space="preserve"> of the Hermes family deal to keep them united until 2031 and structured against existing and future predators takeover…</w:t>
      </w:r>
    </w:p>
    <w:p w:rsidR="00443368" w:rsidRDefault="00443368" w:rsidP="00702F04">
      <w:pPr>
        <w:pStyle w:val="NormalWeb"/>
        <w:outlineLvl w:val="3"/>
      </w:pPr>
      <w:r>
        <w:t xml:space="preserve">Still betting on </w:t>
      </w:r>
      <w:r w:rsidRPr="00443368">
        <w:t xml:space="preserve">Hermes </w:t>
      </w:r>
      <w:r>
        <w:t xml:space="preserve">to </w:t>
      </w:r>
      <w:r w:rsidRPr="00443368">
        <w:t xml:space="preserve">become a part of the LVMH </w:t>
      </w:r>
      <w:r w:rsidR="00702F04">
        <w:t>group</w:t>
      </w:r>
      <w:r w:rsidRPr="00443368">
        <w:t xml:space="preserve"> </w:t>
      </w:r>
      <w:r w:rsidR="00702F04">
        <w:t xml:space="preserve">by 2019 </w:t>
      </w:r>
      <w:r w:rsidRPr="00443368">
        <w:t xml:space="preserve">and that’s will be a great </w:t>
      </w:r>
      <w:r w:rsidR="00702F04">
        <w:t>8</w:t>
      </w:r>
      <w:r w:rsidRPr="00443368">
        <w:t xml:space="preserve">0th birthday for </w:t>
      </w:r>
      <w:r w:rsidR="00702F04">
        <w:t xml:space="preserve">Mr </w:t>
      </w:r>
      <w:r w:rsidRPr="00443368">
        <w:t>Bernard Arnault</w:t>
      </w:r>
      <w:r w:rsidR="00702F04">
        <w:t>.</w:t>
      </w:r>
    </w:p>
    <w:p w:rsidR="00443368" w:rsidRDefault="00443368" w:rsidP="00443368">
      <w:pPr>
        <w:pStyle w:val="NormalWeb"/>
        <w:outlineLvl w:val="3"/>
      </w:pPr>
    </w:p>
    <w:p w:rsidR="00443368" w:rsidRDefault="00443368" w:rsidP="00443368">
      <w:pPr>
        <w:pStyle w:val="NormalWeb"/>
        <w:outlineLvl w:val="3"/>
      </w:pPr>
      <w:r>
        <w:t xml:space="preserve">Pierre Moise  </w:t>
      </w:r>
    </w:p>
    <w:p w:rsidR="00443368" w:rsidRDefault="00443368" w:rsidP="00443368">
      <w:pPr>
        <w:pStyle w:val="NormalWeb"/>
        <w:outlineLvl w:val="3"/>
      </w:pPr>
      <w:r>
        <w:t xml:space="preserve">C Luxury   </w:t>
      </w:r>
    </w:p>
    <w:p w:rsidR="00443368" w:rsidRDefault="00443368" w:rsidP="00443368">
      <w:pPr>
        <w:pStyle w:val="NormalWeb"/>
        <w:outlineLvl w:val="3"/>
      </w:pPr>
      <w:r>
        <w:t xml:space="preserve">London office  </w:t>
      </w:r>
    </w:p>
    <w:p w:rsidR="00501F73" w:rsidRDefault="00443368" w:rsidP="00443368">
      <w:pPr>
        <w:pStyle w:val="NormalWeb"/>
        <w:outlineLvl w:val="3"/>
      </w:pPr>
      <w:r>
        <w:t>March 22nd,2012</w:t>
      </w:r>
    </w:p>
    <w:p w:rsidR="00443368" w:rsidRDefault="00443368" w:rsidP="00443368">
      <w:pPr>
        <w:pStyle w:val="NormalWeb"/>
        <w:outlineLvl w:val="3"/>
      </w:pPr>
      <w:r>
        <w:t>pierremoise@cluxury.com</w:t>
      </w:r>
    </w:p>
    <w:sectPr w:rsidR="00443368" w:rsidSect="00501F7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443368"/>
    <w:rsid w:val="00443368"/>
    <w:rsid w:val="00501F73"/>
    <w:rsid w:val="00702F0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F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33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43368"/>
    <w:rPr>
      <w:color w:val="0000FF"/>
      <w:u w:val="single"/>
    </w:rPr>
  </w:style>
</w:styles>
</file>

<file path=word/webSettings.xml><?xml version="1.0" encoding="utf-8"?>
<w:webSettings xmlns:r="http://schemas.openxmlformats.org/officeDocument/2006/relationships" xmlns:w="http://schemas.openxmlformats.org/wordprocessingml/2006/main">
  <w:divs>
    <w:div w:id="26223056">
      <w:bodyDiv w:val="1"/>
      <w:marLeft w:val="0"/>
      <w:marRight w:val="0"/>
      <w:marTop w:val="0"/>
      <w:marBottom w:val="0"/>
      <w:divBdr>
        <w:top w:val="none" w:sz="0" w:space="0" w:color="auto"/>
        <w:left w:val="none" w:sz="0" w:space="0" w:color="auto"/>
        <w:bottom w:val="none" w:sz="0" w:space="0" w:color="auto"/>
        <w:right w:val="none" w:sz="0" w:space="0" w:color="auto"/>
      </w:divBdr>
    </w:div>
    <w:div w:id="100035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594</Words>
  <Characters>3270</Characters>
  <Application>Microsoft Office Word</Application>
  <DocSecurity>0</DocSecurity>
  <Lines>27</Lines>
  <Paragraphs>7</Paragraphs>
  <ScaleCrop>false</ScaleCrop>
  <Company/>
  <LinksUpToDate>false</LinksUpToDate>
  <CharactersWithSpaces>3857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Piere</dc:creator>
  <cp:lastModifiedBy>Piere</cp:lastModifiedBy>
  <cp:revision>3</cp:revision>
  <dcterms:created xsi:type="dcterms:W3CDTF">2012-03-22T23:58:00Z</dcterms:created>
  <dcterms:modified xsi:type="dcterms:W3CDTF">2012-03-22T23:58:00Z</dcterms:modified>
</cp:coreProperties>
</file>